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69" w:rsidRPr="002F6469" w:rsidRDefault="002F6469" w:rsidP="002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VÝROČNÍ ZPRÁVA O POSKYTNUTÝCH INFORMACÍCH ZA ROK</w:t>
      </w:r>
      <w:r w:rsidRPr="002F646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2000</w:t>
      </w:r>
    </w:p>
    <w:p w:rsidR="002F6469" w:rsidRPr="002F6469" w:rsidRDefault="002F6469" w:rsidP="002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32"/>
          <w:szCs w:val="32"/>
          <w:lang w:eastAsia="cs-CZ"/>
        </w:rPr>
        <w:t>Podle zákona č. 106/1999 Sb.</w:t>
      </w:r>
    </w:p>
    <w:p w:rsidR="002F6469" w:rsidRPr="002F6469" w:rsidRDefault="002F6469" w:rsidP="002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POSKYTOVÁNÍ INFORMACÍ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zákona č. 106/1999 Sb. o svobodném přístupu k informacím je obec, jako orgán územní samosprávy a obecní úřad, jako orgán státní správy, povinna resp. povinen poskytovat informace vztahující se k její (jeho) působnosti. Tento zákon nabyl účinnosti dnem </w:t>
      </w:r>
      <w:proofErr w:type="gramStart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1.1.2000</w:t>
      </w:r>
      <w:proofErr w:type="gramEnd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Žadatelem pro účel tohoto zákona je každá fyzická i právnická osoba, která žádá o informace. Povinný subjekt poskytne informaci žadateli na základě žádosti, nebo zveřejněním.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Zveřejnění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Obec Lanžhot má základní informace zveřejněny na WWW stránkách Mikroregionu Podluží na internetu (adresa WWW.podluzi.cz/</w:t>
      </w:r>
      <w:proofErr w:type="spellStart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lanzhot</w:t>
      </w:r>
      <w:proofErr w:type="spellEnd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/). Kromě obecných informací zde občané naleznou další informace o historii obce, o obecním úřadě, statistiku, současnost, turistické informace, fotografie, poskytování služeb v obci, kontakty a další. Každý týden jsou zde mezi novinky z obce zařazeny usnesení z jednání rady obce, po jednání zastupitelstva také usnesení zastupitelstva, v poslední době včetně celého zápisu. Internet je veřejně přístupný v obecní knihovně.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pro občany zveřejňuje obec měsíčně ve svém Informačním listu.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Pro občany s připojením na kabelovou televizi jsou na místním kanálu rovněž pravidelně zveřejňovány usnesení rady obce i zastupitelstva obce a aktuální informace. Jednání zastupitelstva jsou vysílány v přímém přenosu.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K dalším formám zveřejňování informací využívá obec Lanžhot úřední desku.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běžného charakteru jsou poskytovány telefonicky a při denním styku s občany, kdy postačí rozhovor popř. nahlédnutí do materiálů.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Úhrada za poskytnutí informací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uhrazení nákladů v souvislosti s poskytováním informací byl </w:t>
      </w:r>
      <w:proofErr w:type="gramStart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1.1.2000</w:t>
      </w:r>
      <w:proofErr w:type="gramEnd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vydán „Sazebník úhrad za podané informace“. Tento je dostupný na úřední desce a v kanceláři </w:t>
      </w:r>
      <w:proofErr w:type="spellStart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ObÚ</w:t>
      </w:r>
      <w:proofErr w:type="spellEnd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Vyřízení konkrétních žádostí o poskytnutí informací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2000 bylo podáno 6 konkrétních žádostí o poskytnutí informací, vždy od stejného žadatele. Žádosti byly podány telefonicky, elektronickou poštou a osobně. Všechny byly vyřízeny v termínu stanoveném zákonem, nejčastěji osobním převzetím, 1x nahlédnutím do spisů, 1x elektronickou poštou. Možnost odvolání se nebyla využita.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Lanžhotě</w:t>
      </w:r>
      <w:proofErr w:type="spellEnd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22.2.2001</w:t>
      </w:r>
      <w:proofErr w:type="gramEnd"/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 Anna Moučková</w:t>
      </w:r>
    </w:p>
    <w:p w:rsidR="002F6469" w:rsidRPr="002F6469" w:rsidRDefault="002F6469" w:rsidP="002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4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69"/>
    <w:rsid w:val="00074D1D"/>
    <w:rsid w:val="00130748"/>
    <w:rsid w:val="00194B67"/>
    <w:rsid w:val="001A64E8"/>
    <w:rsid w:val="0021751D"/>
    <w:rsid w:val="002F5A78"/>
    <w:rsid w:val="002F6469"/>
    <w:rsid w:val="0037112B"/>
    <w:rsid w:val="003F3CD1"/>
    <w:rsid w:val="00420F25"/>
    <w:rsid w:val="0050518E"/>
    <w:rsid w:val="005812D7"/>
    <w:rsid w:val="00645DC0"/>
    <w:rsid w:val="0068149A"/>
    <w:rsid w:val="00924F2C"/>
    <w:rsid w:val="009D792A"/>
    <w:rsid w:val="00A82AA8"/>
    <w:rsid w:val="00B2385A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5C7D-A627-4E30-B244-6E9B7B5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8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2014-09-27T05:14:00Z</dcterms:created>
  <dcterms:modified xsi:type="dcterms:W3CDTF">2014-09-27T05:14:00Z</dcterms:modified>
</cp:coreProperties>
</file>