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37" w:rsidRPr="00DA3537" w:rsidRDefault="00DA3537" w:rsidP="00DA3537">
      <w:r w:rsidRPr="00DA3537">
        <w:t>Usnesení rady města ze dne 21.09.2005</w:t>
      </w:r>
    </w:p>
    <w:p w:rsidR="00DA3537" w:rsidRPr="00DA3537" w:rsidRDefault="00DA3537" w:rsidP="00DA3537">
      <w:r w:rsidRPr="00DA3537">
        <w:t>Typ dokumentu: </w:t>
      </w:r>
      <w:r w:rsidRPr="00DA3537">
        <w:rPr>
          <w:b/>
          <w:bCs/>
        </w:rPr>
        <w:t>Usnesení rady města</w:t>
      </w:r>
      <w:r w:rsidRPr="00DA3537">
        <w:br/>
        <w:t>Číslo jednací: </w:t>
      </w:r>
      <w:r w:rsidRPr="00DA3537">
        <w:rPr>
          <w:b/>
          <w:bCs/>
        </w:rPr>
        <w:t>č. 110</w:t>
      </w:r>
      <w:r w:rsidRPr="00DA3537">
        <w:br/>
        <w:t>Datum vyvěšení: </w:t>
      </w:r>
      <w:r w:rsidRPr="00DA3537">
        <w:rPr>
          <w:b/>
          <w:bCs/>
        </w:rPr>
        <w:t>22.09.2005</w:t>
      </w:r>
      <w:r w:rsidRPr="00DA3537">
        <w:br/>
        <w:t>Datum sejmutí oznámení: </w:t>
      </w:r>
      <w:r w:rsidRPr="00DA3537">
        <w:rPr>
          <w:b/>
          <w:bCs/>
        </w:rPr>
        <w:t>07.10.2005</w:t>
      </w:r>
    </w:p>
    <w:p w:rsidR="00DA3537" w:rsidRPr="00DA3537" w:rsidRDefault="00DA3537" w:rsidP="00DA3537">
      <w:r w:rsidRPr="00DA3537">
        <w:t> </w:t>
      </w:r>
    </w:p>
    <w:p w:rsidR="00DA3537" w:rsidRPr="00DA3537" w:rsidRDefault="00DA3537" w:rsidP="00DA3537">
      <w:r w:rsidRPr="00DA3537">
        <w:rPr>
          <w:b/>
          <w:bCs/>
        </w:rPr>
        <w:t>U s n e s e n í  č . 110</w:t>
      </w:r>
      <w:r w:rsidRPr="00DA3537">
        <w:br/>
        <w:t>ze zasedání rady města Lanžhot ze dne 21.09.2005</w:t>
      </w:r>
    </w:p>
    <w:p w:rsidR="00DA3537" w:rsidRPr="00DA3537" w:rsidRDefault="00DA3537" w:rsidP="00DA3537">
      <w:r w:rsidRPr="00DA3537">
        <w:t> </w:t>
      </w:r>
    </w:p>
    <w:p w:rsidR="00DA3537" w:rsidRPr="00DA3537" w:rsidRDefault="00DA3537" w:rsidP="00DA3537">
      <w:r w:rsidRPr="00DA3537">
        <w:rPr>
          <w:b/>
          <w:bCs/>
        </w:rPr>
        <w:t>Rada města</w:t>
      </w:r>
    </w:p>
    <w:p w:rsidR="00DA3537" w:rsidRPr="00DA3537" w:rsidRDefault="00DA3537" w:rsidP="00DA3537">
      <w:pPr>
        <w:numPr>
          <w:ilvl w:val="0"/>
          <w:numId w:val="1"/>
        </w:numPr>
      </w:pPr>
      <w:r w:rsidRPr="00DA3537">
        <w:rPr>
          <w:b/>
          <w:bCs/>
        </w:rPr>
        <w:t>schvaluje</w:t>
      </w:r>
      <w:r w:rsidRPr="00DA3537">
        <w:t>:</w:t>
      </w:r>
    </w:p>
    <w:p w:rsidR="00DA3537" w:rsidRPr="00DA3537" w:rsidRDefault="00DA3537" w:rsidP="00DA3537">
      <w:r w:rsidRPr="00DA3537">
        <w:t>1. program jednání rady města</w:t>
      </w:r>
      <w:r w:rsidRPr="00DA3537">
        <w:br/>
        <w:t>2. zápis z jednání rady města konané dne 14. 9. 2005</w:t>
      </w:r>
      <w:r w:rsidRPr="00DA3537">
        <w:br/>
        <w:t>3. smlouvu o příspěvku na rekonstrukci památníku padlým sovětským vojákům</w:t>
      </w:r>
      <w:r w:rsidRPr="00DA3537">
        <w:br/>
        <w:t>4. smlouvu o dílo s firmou Ciprys – rekonstrukce památníku</w:t>
      </w:r>
      <w:r w:rsidRPr="00DA3537">
        <w:br/>
        <w:t>5. akce pořádané v rámci „Týdne knihoven“</w:t>
      </w:r>
      <w:r w:rsidRPr="00DA3537">
        <w:br/>
        <w:t>6. smlouvu o smlouvě budoucí na zřízení věcného břemene s firmou Jihomoravská plynárenská a. s.</w:t>
      </w:r>
    </w:p>
    <w:p w:rsidR="00DA3537" w:rsidRPr="00DA3537" w:rsidRDefault="00DA3537" w:rsidP="00DA3537">
      <w:r w:rsidRPr="00DA3537">
        <w:t> </w:t>
      </w:r>
    </w:p>
    <w:p w:rsidR="00DA3537" w:rsidRPr="00DA3537" w:rsidRDefault="00DA3537" w:rsidP="00DA3537">
      <w:pPr>
        <w:numPr>
          <w:ilvl w:val="0"/>
          <w:numId w:val="2"/>
        </w:numPr>
      </w:pPr>
      <w:r w:rsidRPr="00DA3537">
        <w:rPr>
          <w:b/>
          <w:bCs/>
        </w:rPr>
        <w:t>bere na vědomí</w:t>
      </w:r>
      <w:r w:rsidRPr="00DA3537">
        <w:t>:</w:t>
      </w:r>
    </w:p>
    <w:p w:rsidR="00DA3537" w:rsidRPr="00DA3537" w:rsidRDefault="00DA3537" w:rsidP="00DA3537">
      <w:r w:rsidRPr="00DA3537">
        <w:t>1. zprávu o činnosti</w:t>
      </w:r>
      <w:r w:rsidRPr="00DA3537">
        <w:br/>
        <w:t>2. zprávu o průběhu rekonstrukce místního muzea</w:t>
      </w:r>
    </w:p>
    <w:p w:rsidR="00DA3537" w:rsidRPr="00DA3537" w:rsidRDefault="00DA3537" w:rsidP="00DA3537">
      <w:r w:rsidRPr="00DA3537">
        <w:t> </w:t>
      </w:r>
    </w:p>
    <w:p w:rsidR="00DA3537" w:rsidRPr="00DA3537" w:rsidRDefault="00DA3537" w:rsidP="00DA3537">
      <w:r w:rsidRPr="00DA3537">
        <w:t>Lanžhot 21. 9. 2005</w:t>
      </w:r>
    </w:p>
    <w:p w:rsidR="00DA3537" w:rsidRPr="00DA3537" w:rsidRDefault="00DA3537" w:rsidP="00DA3537">
      <w:r w:rsidRPr="00DA3537">
        <w:t>místostarosta města: starosta města Lanžhot:</w:t>
      </w:r>
      <w:r w:rsidRPr="00DA3537">
        <w:br/>
        <w:t>Josef Bartoš František Hrnčíř</w:t>
      </w:r>
    </w:p>
    <w:p w:rsidR="000A572E" w:rsidRDefault="000A572E">
      <w:bookmarkStart w:id="0" w:name="_GoBack"/>
      <w:bookmarkEnd w:id="0"/>
    </w:p>
    <w:sectPr w:rsidR="000A5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367"/>
    <w:multiLevelType w:val="multilevel"/>
    <w:tmpl w:val="F7CE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0A1A06"/>
    <w:multiLevelType w:val="multilevel"/>
    <w:tmpl w:val="FC74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37"/>
    <w:rsid w:val="000A572E"/>
    <w:rsid w:val="00DA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595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77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2015-05-12T12:13:00Z</dcterms:created>
  <dcterms:modified xsi:type="dcterms:W3CDTF">2015-05-12T12:13:00Z</dcterms:modified>
</cp:coreProperties>
</file>